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3B" w:rsidRDefault="00D562FD">
      <w:pPr>
        <w:rPr>
          <w:noProof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тр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A5" w:rsidRDefault="00DF65A5">
      <w:pPr>
        <w:rPr>
          <w:noProof/>
        </w:rPr>
      </w:pPr>
    </w:p>
    <w:p w:rsidR="00DF65A5" w:rsidRDefault="00DF65A5">
      <w:pPr>
        <w:rPr>
          <w:noProof/>
        </w:rPr>
      </w:pPr>
    </w:p>
    <w:p w:rsidR="008814D7" w:rsidRDefault="008814D7">
      <w:pPr>
        <w:rPr>
          <w:noProof/>
        </w:rPr>
      </w:pPr>
    </w:p>
    <w:p w:rsidR="0010048E" w:rsidRDefault="0010048E" w:rsidP="0010048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группа № 5  комбинированная с тяжёлым  нарушением речи  от 3 лет до 4 лет –13детей;</w:t>
      </w:r>
    </w:p>
    <w:p w:rsidR="0010048E" w:rsidRDefault="0010048E" w:rsidP="0010048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№ 6 компенсирующая  с  тяжёлым  нарушением речи от  5 лет до 6 лет –15 детей </w:t>
      </w:r>
    </w:p>
    <w:p w:rsidR="0010048E" w:rsidRDefault="0010048E" w:rsidP="001004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Courier New"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:rsidR="0010048E" w:rsidRDefault="0010048E" w:rsidP="001004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48E" w:rsidRDefault="0010048E" w:rsidP="0010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детей по списку на 31.12. 2022 год: 95 человек.</w:t>
      </w:r>
    </w:p>
    <w:p w:rsidR="0010048E" w:rsidRDefault="0010048E" w:rsidP="0010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детей, идущих в школу в сентябре 2023: 27 детей.</w:t>
      </w:r>
    </w:p>
    <w:p w:rsidR="0010048E" w:rsidRDefault="0010048E" w:rsidP="0010048E">
      <w:pPr>
        <w:pStyle w:val="a7"/>
        <w:tabs>
          <w:tab w:val="right" w:pos="0"/>
          <w:tab w:val="left" w:pos="1276"/>
          <w:tab w:val="left" w:pos="1418"/>
        </w:tabs>
        <w:suppressAutoHyphens/>
        <w:spacing w:after="0"/>
        <w:jc w:val="both"/>
        <w:rPr>
          <w:lang w:eastAsia="ru-RU"/>
        </w:rPr>
      </w:pPr>
      <w:r>
        <w:rPr>
          <w:lang w:eastAsia="ru-RU"/>
        </w:rPr>
        <w:t xml:space="preserve">         Прием детей в ДОО </w:t>
      </w:r>
      <w:proofErr w:type="gramStart"/>
      <w:r>
        <w:rPr>
          <w:lang w:eastAsia="ru-RU"/>
        </w:rPr>
        <w:t>осуществляется на основании направления департамента образования  мэрии городя</w:t>
      </w:r>
      <w:proofErr w:type="gramEnd"/>
      <w:r>
        <w:rPr>
          <w:lang w:eastAsia="ru-RU"/>
        </w:rPr>
        <w:t xml:space="preserve"> Ярославля, письменного заявления родителей (законных представителей), документов, удостоверяющих личность одного из родителей (законных представителей). </w:t>
      </w:r>
    </w:p>
    <w:p w:rsidR="0010048E" w:rsidRDefault="0010048E" w:rsidP="0010048E">
      <w:pPr>
        <w:pStyle w:val="a7"/>
        <w:tabs>
          <w:tab w:val="right" w:pos="0"/>
          <w:tab w:val="left" w:pos="1276"/>
          <w:tab w:val="left" w:pos="1418"/>
        </w:tabs>
        <w:suppressAutoHyphens/>
        <w:spacing w:after="0"/>
        <w:ind w:firstLine="189"/>
        <w:jc w:val="both"/>
        <w:rPr>
          <w:lang w:eastAsia="ru-RU"/>
        </w:rPr>
      </w:pPr>
      <w:r>
        <w:rPr>
          <w:lang w:eastAsia="ru-RU"/>
        </w:rPr>
        <w:t xml:space="preserve">   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</w:r>
    </w:p>
    <w:p w:rsidR="0010048E" w:rsidRDefault="0010048E" w:rsidP="0010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Отчисление ребенка из ДОО осуществляется при расторжении договора в случаях, предусмотренных действующим законодательством</w:t>
      </w:r>
    </w:p>
    <w:p w:rsidR="0010048E" w:rsidRDefault="0010048E" w:rsidP="0010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048E" w:rsidRDefault="0010048E" w:rsidP="0010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2. Анализ образовательной деятельности</w:t>
      </w:r>
    </w:p>
    <w:p w:rsidR="0010048E" w:rsidRDefault="0010048E" w:rsidP="001004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2.1. Содержание образовательной деятельности</w:t>
      </w:r>
    </w:p>
    <w:p w:rsidR="0010048E" w:rsidRDefault="0010048E" w:rsidP="0010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Ключевой задачей педагогического коллектива является получение качественного образования воспитанниками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10048E" w:rsidRDefault="0010048E" w:rsidP="0010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 дошкольного образования  МДОУ « Детского сада № 205»  разработана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от 17 октября 2013 г. № 1155) с учетом</w:t>
      </w:r>
    </w:p>
    <w:p w:rsidR="0010048E" w:rsidRDefault="0010048E" w:rsidP="0010048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примерной основной образовательной программы дошкольного образования; </w:t>
      </w:r>
    </w:p>
    <w:p w:rsidR="0010048E" w:rsidRDefault="0010048E" w:rsidP="0010048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примерной основной образовательной программы дошкольного  образования "От рождения до школы" под редакцией 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Васильевой;</w:t>
      </w:r>
    </w:p>
    <w:p w:rsidR="0010048E" w:rsidRDefault="0010048E" w:rsidP="0010048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Комплексной образовательной программы дошкольного образования для детей с тяжёлыми нарушениями речи с 3 лет до 7 лет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Н.В.Нищевой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048E" w:rsidRDefault="0010048E" w:rsidP="0010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построен в  соответствии с комплексно-тематическим планированием и лексическими темами.</w:t>
      </w:r>
    </w:p>
    <w:p w:rsidR="0010048E" w:rsidRDefault="0010048E" w:rsidP="0010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основных программ в детском саду проводится работа по следующим парциальным программам:</w:t>
      </w:r>
    </w:p>
    <w:p w:rsidR="0010048E" w:rsidRDefault="0010048E" w:rsidP="001004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«Росток» (ТРИЗ и РТВ)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А.Страунинг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048E" w:rsidRDefault="0010048E" w:rsidP="001004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«Логоритмика» М.Ю.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048E" w:rsidRDefault="0010048E" w:rsidP="001004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Технология проблемного диалога Е.Л.Мельникова.</w:t>
      </w: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октября  2020г.  ведется кружковая работа для организации дополнительного</w:t>
      </w: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 воспитанников   « ЛОГОРИТМИКА»  на платной основе.</w:t>
      </w:r>
    </w:p>
    <w:p w:rsidR="0010048E" w:rsidRDefault="0010048E" w:rsidP="001004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 </w:t>
      </w:r>
      <w:r>
        <w:rPr>
          <w:rFonts w:ascii="Times New Roman" w:hAnsi="Times New Roman"/>
          <w:sz w:val="24"/>
          <w:szCs w:val="24"/>
        </w:rPr>
        <w:t xml:space="preserve"> целью обеспечения дистанционного взаимодействия с родителями   для реализации образовательной деятельности в соответствие с 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группах детского сада созданы Сообщества в контакте. Педагоги размещают информацию  о проводимых занятиях праздниках, режимных моментах группы,  осуществляют  разработку, подборку и загрузку материалов в соответствие с тематическими неделями.</w:t>
      </w:r>
    </w:p>
    <w:p w:rsidR="0010048E" w:rsidRDefault="0010048E" w:rsidP="001004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8E" w:rsidRDefault="0010048E" w:rsidP="001004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Позитивные результаты развития воспитанников</w:t>
      </w:r>
    </w:p>
    <w:p w:rsidR="0010048E" w:rsidRDefault="0010048E" w:rsidP="001004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 (2022-2023 учебный год).</w:t>
      </w:r>
    </w:p>
    <w:p w:rsidR="0010048E" w:rsidRDefault="0010048E" w:rsidP="001004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tbl>
      <w:tblPr>
        <w:tblStyle w:val="aa"/>
        <w:tblW w:w="5500" w:type="pct"/>
        <w:tblInd w:w="-595" w:type="dxa"/>
        <w:tblLook w:val="04A0"/>
      </w:tblPr>
      <w:tblGrid>
        <w:gridCol w:w="2291"/>
        <w:gridCol w:w="676"/>
        <w:gridCol w:w="563"/>
        <w:gridCol w:w="636"/>
        <w:gridCol w:w="704"/>
        <w:gridCol w:w="701"/>
        <w:gridCol w:w="701"/>
        <w:gridCol w:w="701"/>
        <w:gridCol w:w="558"/>
        <w:gridCol w:w="701"/>
        <w:gridCol w:w="702"/>
        <w:gridCol w:w="702"/>
        <w:gridCol w:w="892"/>
      </w:tblGrid>
      <w:tr w:rsidR="0010048E" w:rsidTr="0010048E">
        <w:trPr>
          <w:trHeight w:val="967"/>
        </w:trPr>
        <w:tc>
          <w:tcPr>
            <w:tcW w:w="109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8E" w:rsidRDefault="0010048E">
            <w:pPr>
              <w:tabs>
                <w:tab w:val="left" w:pos="851"/>
              </w:tabs>
              <w:ind w:firstLine="42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  <w:p w:rsidR="0010048E" w:rsidRDefault="0010048E">
            <w:pPr>
              <w:tabs>
                <w:tab w:val="left" w:pos="851"/>
              </w:tabs>
              <w:ind w:firstLine="426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0048E" w:rsidRDefault="0010048E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  <w:p w:rsidR="0010048E" w:rsidRDefault="0010048E">
            <w:pPr>
              <w:tabs>
                <w:tab w:val="left" w:pos="851"/>
              </w:tabs>
              <w:ind w:firstLine="42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9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8E" w:rsidRDefault="0010048E">
            <w:pPr>
              <w:tabs>
                <w:tab w:val="left" w:pos="851"/>
              </w:tabs>
              <w:ind w:firstLine="426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0048E" w:rsidRDefault="0010048E">
            <w:pPr>
              <w:tabs>
                <w:tab w:val="left" w:pos="851"/>
              </w:tabs>
              <w:ind w:firstLine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Группы детского сада</w:t>
            </w:r>
          </w:p>
        </w:tc>
      </w:tr>
      <w:tr w:rsidR="0010048E" w:rsidTr="0010048E">
        <w:trPr>
          <w:cantSplit/>
          <w:trHeight w:val="4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48E" w:rsidRDefault="0010048E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6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6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6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6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76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10048E" w:rsidRDefault="0010048E">
            <w:pPr>
              <w:tabs>
                <w:tab w:val="left" w:pos="851"/>
              </w:tabs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</w:tc>
      </w:tr>
      <w:tr w:rsidR="0010048E" w:rsidTr="0010048E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48E" w:rsidRDefault="0010048E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</w:tr>
      <w:tr w:rsidR="0010048E" w:rsidTr="0010048E">
        <w:trPr>
          <w:trHeight w:val="420"/>
        </w:trPr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0048E" w:rsidTr="0010048E">
        <w:trPr>
          <w:trHeight w:val="420"/>
        </w:trPr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0048E" w:rsidTr="0010048E">
        <w:trPr>
          <w:trHeight w:val="420"/>
        </w:trPr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10048E" w:rsidTr="0010048E">
        <w:trPr>
          <w:trHeight w:val="420"/>
        </w:trPr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0048E" w:rsidTr="0010048E">
        <w:trPr>
          <w:trHeight w:val="420"/>
        </w:trPr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10048E" w:rsidTr="0010048E">
        <w:trPr>
          <w:trHeight w:val="420"/>
        </w:trPr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3,96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3,94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4,0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E" w:rsidRDefault="001004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</w:tr>
    </w:tbl>
    <w:p w:rsidR="0010048E" w:rsidRDefault="0010048E" w:rsidP="0010048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Обследовано 90 детей. На начало учебного года выявлено, что общий уровень освоения детьми программы равен 3,7. Это свидетельствует о наличии проблем в развитии детей и обусловлено особенностями развития детей с тяжелыми нарушениями речи (логопедические группы посещают 28 детей). 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 учебного года, общий уровень освоения детьми программы равен 4.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048E" w:rsidRDefault="0010048E" w:rsidP="001004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АНАЛИЗ УРОВНЯ РАЗВИТИЯ ВЫПУСКНИКОВ ДОО.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Общие выводы</w:t>
      </w:r>
      <w:r>
        <w:rPr>
          <w:rFonts w:ascii="Times New Roman" w:eastAsia="Times New Roman" w:hAnsi="Times New Roman"/>
          <w:sz w:val="24"/>
          <w:szCs w:val="24"/>
        </w:rPr>
        <w:t xml:space="preserve">: Анализируя средние показатели по группам можно сделать вывод о том, что прослеживается положительная динамика по всем показателям на конец года. Наиболее успешно у детей развиваются такие функции как: мелкая моторика, фонематический анализ, зрительное восприятие и анализ, пространственная ориентация.  Мотивационная готовность большинства детей свидетельствует о психологической подготовленности детей к переходу на новый этап развития, к принятию новой социальной роли. Анализируя результаты диагностики можно сделать вывод о наличии общей и индивидуальной динамики развития  у старших дошкольников уровня зрелости важнейших психофизиологических и психологических функций, которые наиболее необходимы в школе. Уровень подготовленности детей отвечает задачам подготовки детей в рамках ООП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0048E" w:rsidRDefault="0010048E" w:rsidP="001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48E" w:rsidRDefault="0010048E" w:rsidP="0010048E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048E" w:rsidRDefault="0010048E" w:rsidP="0010048E">
      <w:pPr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:rsidR="0010048E" w:rsidRDefault="0010048E" w:rsidP="0010048E">
      <w:pPr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:rsidR="0010048E" w:rsidRDefault="0010048E" w:rsidP="0010048E">
      <w:pPr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:rsidR="0010048E" w:rsidRDefault="0010048E" w:rsidP="0010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048E" w:rsidRDefault="0010048E" w:rsidP="001004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2.3.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Кадровое обеспечение ДОУ.</w:t>
      </w:r>
    </w:p>
    <w:p w:rsidR="0010048E" w:rsidRDefault="0010048E" w:rsidP="001004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048E" w:rsidRDefault="0010048E" w:rsidP="0010048E">
      <w:pPr>
        <w:pStyle w:val="a6"/>
        <w:spacing w:before="0" w:beforeAutospacing="0" w:after="0" w:afterAutospacing="0"/>
      </w:pPr>
      <w:r>
        <w:t xml:space="preserve">Фактическое количество сотрудников – 29 человек. Обслуживающим и педагогическим персоналом детский сад обеспечен не  полностью. Обслуживающий персонал – составляет более 50 % от общего количества сотрудников. </w:t>
      </w:r>
    </w:p>
    <w:p w:rsidR="0010048E" w:rsidRDefault="0010048E" w:rsidP="0010048E">
      <w:pPr>
        <w:pStyle w:val="a6"/>
        <w:spacing w:before="0" w:beforeAutospacing="0" w:after="0" w:afterAutospacing="0"/>
        <w:rPr>
          <w:color w:val="000000" w:themeColor="text1"/>
        </w:rPr>
      </w:pPr>
      <w:r>
        <w:t xml:space="preserve">В дошкольном учреждении сложился стабильный, творческий педагогический </w:t>
      </w:r>
      <w:hyperlink r:id="rId6" w:tooltip="Колл" w:history="1">
        <w:r>
          <w:rPr>
            <w:rStyle w:val="a5"/>
          </w:rPr>
          <w:t>коллектив,</w:t>
        </w:r>
      </w:hyperlink>
      <w:r>
        <w:t xml:space="preserve"> который состоит из </w:t>
      </w:r>
      <w:r>
        <w:rPr>
          <w:color w:val="000000" w:themeColor="text1"/>
        </w:rPr>
        <w:t>старшего воспитателя; учителей – логопедов; музыкального руководителя; инструктора по физической культуре; воспитателей.</w:t>
      </w:r>
    </w:p>
    <w:p w:rsidR="0010048E" w:rsidRDefault="0010048E" w:rsidP="0010048E">
      <w:pPr>
        <w:pStyle w:val="a6"/>
        <w:spacing w:before="0" w:beforeAutospacing="0" w:after="0" w:afterAutospacing="0"/>
      </w:pPr>
      <w:r>
        <w:rPr>
          <w:color w:val="000000" w:themeColor="text1"/>
        </w:rPr>
        <w:t>В 2021году учреждение столкнулось с нехваткой воспитателей и педагога-психолога.</w:t>
      </w:r>
    </w:p>
    <w:p w:rsidR="0010048E" w:rsidRDefault="0010048E" w:rsidP="0010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Образовательный уровень педагогических работников</w:t>
      </w:r>
    </w:p>
    <w:p w:rsidR="0010048E" w:rsidRDefault="0010048E" w:rsidP="0010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5"/>
        <w:gridCol w:w="3298"/>
        <w:gridCol w:w="2777"/>
      </w:tblGrid>
      <w:tr w:rsidR="0010048E" w:rsidTr="0010048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Среднее - специальное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Другое</w:t>
            </w:r>
          </w:p>
        </w:tc>
      </w:tr>
      <w:tr w:rsidR="0010048E" w:rsidTr="0010048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Стаж работы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5"/>
        <w:gridCol w:w="3298"/>
        <w:gridCol w:w="2777"/>
      </w:tblGrid>
      <w:tr w:rsidR="0010048E" w:rsidTr="0010048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До 20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Свыше 20 лет</w:t>
            </w:r>
          </w:p>
        </w:tc>
      </w:tr>
      <w:tr w:rsidR="0010048E" w:rsidTr="0010048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eastAsia="en-US"/>
        </w:rPr>
      </w:pP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Распределение педагогов по возрасту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5"/>
        <w:gridCol w:w="3298"/>
        <w:gridCol w:w="2777"/>
      </w:tblGrid>
      <w:tr w:rsidR="0010048E" w:rsidTr="0010048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До 30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 30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 55 лет</w:t>
            </w:r>
          </w:p>
        </w:tc>
      </w:tr>
      <w:tr w:rsidR="0010048E" w:rsidTr="0010048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Распределение педагогов по категориям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2625"/>
        <w:gridCol w:w="2767"/>
        <w:gridCol w:w="1666"/>
      </w:tblGrid>
      <w:tr w:rsidR="0010048E" w:rsidTr="0010048E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</w:p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</w:p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занимаемой</w:t>
            </w:r>
          </w:p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</w:t>
            </w:r>
          </w:p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аттестовано</w:t>
            </w:r>
          </w:p>
        </w:tc>
      </w:tr>
      <w:tr w:rsidR="0010048E" w:rsidTr="0010048E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8E" w:rsidRDefault="00100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10048E" w:rsidRDefault="0010048E" w:rsidP="0010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048E" w:rsidRDefault="0010048E" w:rsidP="001004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 году успешно прошли аттестацию на первую квалификационную категорию   1 педагог.</w:t>
      </w:r>
    </w:p>
    <w:p w:rsidR="0010048E" w:rsidRDefault="0010048E" w:rsidP="001004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Курсы повышения квалификации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  профессиональной переподготовки  в 2022 году прошли  5 человек. </w:t>
      </w:r>
    </w:p>
    <w:p w:rsidR="0010048E" w:rsidRDefault="0010048E" w:rsidP="0010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48E" w:rsidRDefault="0010048E" w:rsidP="0010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2.3.Структура управления ДОУ</w:t>
      </w:r>
    </w:p>
    <w:p w:rsidR="0010048E" w:rsidRDefault="0010048E" w:rsidP="0010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ДОУ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создана структура управления  в соответствии с целями и содержанием работы учреждения,  направленными на разумное использование самоценного периода дошкольного детства и самостоятельной жизни.</w:t>
      </w:r>
    </w:p>
    <w:p w:rsidR="0010048E" w:rsidRDefault="0010048E" w:rsidP="0010048E">
      <w:pPr>
        <w:pStyle w:val="a6"/>
        <w:spacing w:before="0" w:beforeAutospacing="0" w:after="0" w:afterAutospacing="0"/>
        <w:jc w:val="both"/>
      </w:pPr>
      <w:r>
        <w:t xml:space="preserve">Управление детским садом осуществляется на принципах единоначалия и самоуправления. </w:t>
      </w:r>
    </w:p>
    <w:p w:rsidR="0010048E" w:rsidRDefault="0010048E" w:rsidP="001004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Административно-управленческую работу детского сада обеспечивает</w:t>
      </w:r>
    </w:p>
    <w:p w:rsidR="0010048E" w:rsidRDefault="0010048E" w:rsidP="0010048E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Заведующий,</w:t>
      </w:r>
    </w:p>
    <w:p w:rsidR="0010048E" w:rsidRDefault="0010048E" w:rsidP="0010048E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Главный бухгалтер. </w:t>
      </w:r>
    </w:p>
    <w:p w:rsidR="0010048E" w:rsidRDefault="0010048E" w:rsidP="001004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состав органов самоуправления ДОУ входят:</w:t>
      </w:r>
    </w:p>
    <w:p w:rsidR="0010048E" w:rsidRDefault="0010048E" w:rsidP="0010048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Педагогический совет,</w:t>
      </w:r>
    </w:p>
    <w:p w:rsidR="0010048E" w:rsidRDefault="0010048E" w:rsidP="0010048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 родителей ДОУ</w:t>
      </w:r>
    </w:p>
    <w:p w:rsidR="0010048E" w:rsidRDefault="0010048E" w:rsidP="0010048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Общее собрание трудового коллектива.</w:t>
      </w:r>
    </w:p>
    <w:p w:rsidR="0010048E" w:rsidRDefault="0010048E" w:rsidP="0010048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10048E" w:rsidRDefault="0010048E" w:rsidP="001004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2.4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 Инфраструктура</w:t>
      </w:r>
    </w:p>
    <w:p w:rsidR="0010048E" w:rsidRDefault="0010048E" w:rsidP="0010048E">
      <w:pPr>
        <w:pStyle w:val="3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В ДОУ имеются:                                           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-кабинет заведующего;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-методический кабинет;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-кабинет психолога и логопеда;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-медицинский кабинет;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процедурный кабинет;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-музыкальный зал;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-участки для прогулок на улице;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-цветники;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-теплица;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-групповые помещения с учётом возрастных особенностей детей;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помещения, обеспечивающие быт, и.т.д.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ДОО разработана с учетом требований Федерального государственного образовательного стандарта дошкольного образования к организации РППС.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созданы условия для познавательно-речевой деятельности детей: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группах и логопедических кабинетах созданы условия  и накоплен богатый дидактический материал для эффективной коррекции речевых нарушений и самостоятельной речевой деятельности детей;</w:t>
      </w:r>
    </w:p>
    <w:p w:rsidR="0010048E" w:rsidRDefault="0010048E" w:rsidP="0010048E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- в каждой группе имеется игровой и наглядно-дидактический материал для познавательного развития в соответствии с возрастными особенностями детей;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группах детей 3-7 лет оборудованы уголки природы, зоны экспериментальной деятельности, на участке созданы условия для выращивания, ухода и наблюдения за растениями.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созданы условия для художественно-эстетического развития детей: 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каждой группе оборудованы уголки для изобразительной деятельности.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возрастной группе созданы условия для развития театрализованной деятельности детей: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-имеются разные виды театров, разнообразное оснащение для разыгрывания сценок и спектаклей.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созданы условия для развития детей в музыкальной деятельности: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имеются музыкальные инструменты (пианино, аккордеон, синтезатор);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имеются детские музыкальные инструменты;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имеются музыкальные дидактические игры и пособия;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группах оборудованы музыкальные уголки;</w:t>
      </w:r>
    </w:p>
    <w:p w:rsidR="0010048E" w:rsidRDefault="0010048E" w:rsidP="0010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зал и групповые комнаты оснащены аудио и визуальными средствами, мультимедиатекой.</w:t>
      </w:r>
    </w:p>
    <w:p w:rsidR="0010048E" w:rsidRDefault="0010048E" w:rsidP="001004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Приоритетные направления ближайшего развития </w:t>
      </w:r>
    </w:p>
    <w:p w:rsidR="0010048E" w:rsidRDefault="0010048E" w:rsidP="0010048E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оптимальных условий для своевременного, полноценного психического и физического развития воспитанников, укрепления их здоровья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обеспечение равных  возможностей для полноценного развития каждого ребёнка в период дошкольного детства;</w:t>
      </w:r>
    </w:p>
    <w:p w:rsidR="0010048E" w:rsidRDefault="0010048E" w:rsidP="0010048E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 преемственности целей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задач и содержания образования</w:t>
      </w:r>
    </w:p>
    <w:p w:rsidR="0010048E" w:rsidRDefault="0010048E" w:rsidP="0010048E">
      <w:pPr>
        <w:pStyle w:val="a9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 преемственность ООП дошкольного и начального общего образования)</w:t>
      </w:r>
    </w:p>
    <w:p w:rsidR="0010048E" w:rsidRDefault="0010048E" w:rsidP="0010048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расширение сети дополнительных платных услуг</w:t>
      </w: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48E" w:rsidRDefault="0010048E" w:rsidP="001004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48E" w:rsidRDefault="0010048E" w:rsidP="0010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ПОКАЗАТЕЛИ САМООБСЛЕДОВАНИЯ МДОУ </w:t>
      </w:r>
    </w:p>
    <w:p w:rsidR="0010048E" w:rsidRDefault="0010048E" w:rsidP="0010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 ДЕТСКОГО САДА №  205»</w:t>
      </w:r>
    </w:p>
    <w:p w:rsidR="0010048E" w:rsidRDefault="0010048E" w:rsidP="0010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 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tbl>
      <w:tblPr>
        <w:tblW w:w="9893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6942"/>
        <w:gridCol w:w="2126"/>
      </w:tblGrid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Показатели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95 человек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(8 – 12 часов)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95 человек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В режиме кратковременного пребывания (3 – 5 часов)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16 человек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79 человек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человек/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(8 – 12 часов)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95 человек/ 100%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В режиме продленного дня (12 – 14 часов)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0 человек/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0 %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0 человек/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0 %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32 человек/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30%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31 человек/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30 %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По присмотру и уходу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32 человек/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14 дней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14 человек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 9 человек/  64 %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1.7.2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lastRenderedPageBreak/>
              <w:t>направленности (профиля)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lastRenderedPageBreak/>
              <w:t xml:space="preserve">  9 человек/  64 %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 вес 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 5 человека/  36%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1.7.4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4 человека/ 28,5%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1.8.1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4 человека/28,5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1.8.2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5 человек/36 %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1.9.1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4 человека/28,5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1.9.2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Свыше 20 лет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4 человек/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 28,5 %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6 человека/ 43%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4 человека/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28,5 %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12 человек/ 70,5%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lastRenderedPageBreak/>
              <w:t>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lastRenderedPageBreak/>
              <w:t>17 человек/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 человек/ 8 детей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1.15.1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1.15.2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1.15.3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Учителя-логопеда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1.15.4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Логопеда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1.15.5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Учителя-дефектолога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1.15.6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Педагога-психолога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да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2,5кв. м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 </w:t>
            </w:r>
          </w:p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0 кв. м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10048E" w:rsidTr="0010048E"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69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48E" w:rsidRDefault="0010048E">
            <w:pPr>
              <w:spacing w:after="0" w:line="240" w:lineRule="auto"/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10048E" w:rsidRDefault="0010048E" w:rsidP="0010048E">
      <w:pPr>
        <w:spacing w:before="150" w:after="0" w:line="240" w:lineRule="auto"/>
        <w:ind w:right="7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10048E" w:rsidRDefault="0010048E" w:rsidP="0010048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Заведующий МДОУ « Детский сад № 205»                       </w:t>
      </w:r>
      <w:r>
        <w:rPr>
          <w:rFonts w:asciiTheme="majorHAnsi" w:hAnsiTheme="majorHAnsi"/>
          <w:noProof/>
          <w:sz w:val="24"/>
          <w:szCs w:val="24"/>
        </w:rPr>
        <w:t xml:space="preserve">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</w:p>
    <w:p w:rsidR="0010048E" w:rsidRDefault="0010048E" w:rsidP="0010048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Т.Н. Жигалина.</w:t>
      </w:r>
    </w:p>
    <w:p w:rsidR="0010048E" w:rsidRDefault="0010048E" w:rsidP="0010048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10048E" w:rsidRDefault="0010048E" w:rsidP="0010048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F65A5" w:rsidRDefault="00DF65A5">
      <w:pPr>
        <w:rPr>
          <w:noProof/>
        </w:rPr>
      </w:pPr>
    </w:p>
    <w:p w:rsidR="00DF65A5" w:rsidRDefault="00DF65A5">
      <w:pPr>
        <w:rPr>
          <w:noProof/>
        </w:rPr>
      </w:pPr>
    </w:p>
    <w:p w:rsidR="00DF65A5" w:rsidRDefault="00DF65A5">
      <w:pPr>
        <w:rPr>
          <w:noProof/>
        </w:rPr>
      </w:pPr>
    </w:p>
    <w:p w:rsidR="00DF65A5" w:rsidRDefault="00DF65A5">
      <w:pPr>
        <w:rPr>
          <w:noProof/>
        </w:rPr>
      </w:pPr>
    </w:p>
    <w:p w:rsidR="00DF65A5" w:rsidRDefault="00DF65A5">
      <w:pPr>
        <w:rPr>
          <w:noProof/>
        </w:rPr>
      </w:pPr>
    </w:p>
    <w:p w:rsidR="00DF65A5" w:rsidRDefault="00DF65A5">
      <w:pPr>
        <w:rPr>
          <w:noProof/>
        </w:rPr>
      </w:pPr>
    </w:p>
    <w:p w:rsidR="00DF65A5" w:rsidRDefault="00DF65A5">
      <w:pPr>
        <w:rPr>
          <w:noProof/>
        </w:rPr>
      </w:pPr>
    </w:p>
    <w:p w:rsidR="00DF65A5" w:rsidRDefault="00DF65A5">
      <w:pPr>
        <w:rPr>
          <w:noProof/>
        </w:rPr>
      </w:pPr>
    </w:p>
    <w:p w:rsidR="00DF65A5" w:rsidRDefault="00DF65A5"/>
    <w:sectPr w:rsidR="00DF65A5" w:rsidSect="00D5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3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1C231095"/>
    <w:multiLevelType w:val="hybridMultilevel"/>
    <w:tmpl w:val="AE14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B4793"/>
    <w:multiLevelType w:val="hybridMultilevel"/>
    <w:tmpl w:val="315A91F4"/>
    <w:lvl w:ilvl="0" w:tplc="0000000A">
      <w:start w:val="8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56340"/>
    <w:multiLevelType w:val="hybridMultilevel"/>
    <w:tmpl w:val="42CE6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6AB"/>
    <w:multiLevelType w:val="hybridMultilevel"/>
    <w:tmpl w:val="04A2F5E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16B55"/>
    <w:multiLevelType w:val="hybridMultilevel"/>
    <w:tmpl w:val="44643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D08CE"/>
    <w:multiLevelType w:val="hybridMultilevel"/>
    <w:tmpl w:val="FA26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806"/>
    <w:rsid w:val="00016191"/>
    <w:rsid w:val="0010048E"/>
    <w:rsid w:val="006E613B"/>
    <w:rsid w:val="008814D7"/>
    <w:rsid w:val="00D562FD"/>
    <w:rsid w:val="00D57A18"/>
    <w:rsid w:val="00DF65A5"/>
    <w:rsid w:val="00E2537D"/>
    <w:rsid w:val="00E5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8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0048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0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004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1004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10048E"/>
    <w:pPr>
      <w:ind w:left="720"/>
      <w:contextualSpacing/>
    </w:pPr>
    <w:rPr>
      <w:rFonts w:eastAsiaTheme="minorHAnsi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10048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59"/>
    <w:rsid w:val="001004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1983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2023-04-04T12:06:00Z</dcterms:created>
  <dcterms:modified xsi:type="dcterms:W3CDTF">2023-04-04T12:09:00Z</dcterms:modified>
</cp:coreProperties>
</file>