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30" w:rsidRPr="00583A30" w:rsidRDefault="00583A30" w:rsidP="00583A30">
      <w:pPr>
        <w:spacing w:before="100" w:beforeAutospacing="1" w:after="15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583A30">
        <w:rPr>
          <w:rFonts w:ascii="Verdana" w:eastAsia="Times New Roman" w:hAnsi="Verdana" w:cs="Calibri"/>
          <w:b/>
          <w:bCs/>
          <w:color w:val="B22222"/>
          <w:sz w:val="18"/>
          <w:szCs w:val="18"/>
        </w:rPr>
        <w:t>Здание, территория. Обеспечение доступа в здание ДОУ инвалидов и лиц с ограниченными возможностями здоровья</w:t>
      </w:r>
    </w:p>
    <w:p w:rsidR="00583A30" w:rsidRPr="00583A30" w:rsidRDefault="00583A30" w:rsidP="00583A30">
      <w:pPr>
        <w:spacing w:before="100" w:beforeAutospacing="1" w:after="156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83A30">
        <w:rPr>
          <w:rFonts w:ascii="Verdana" w:eastAsia="Times New Roman" w:hAnsi="Verdana" w:cs="Calibri"/>
          <w:color w:val="000000"/>
          <w:sz w:val="16"/>
          <w:szCs w:val="16"/>
        </w:rPr>
        <w:t>Здание детского сада располагается на внутриквартальной территории вдали от дорог с интенсивным движением, предприятий, сооружений и иных объектов, обеспечивающих нормативные уровни шума и загрязнения атмосферного воздуха. МДОУ расположено в отдельно стоящем здании. Здание одноэтажное, кирпичное. В здании МД</w:t>
      </w:r>
      <w:r>
        <w:rPr>
          <w:rFonts w:ascii="Verdana" w:eastAsia="Times New Roman" w:hAnsi="Verdana" w:cs="Calibri"/>
          <w:color w:val="000000"/>
          <w:sz w:val="16"/>
          <w:szCs w:val="16"/>
        </w:rPr>
        <w:t>ОУ располагаются шесть групповых ячеек</w:t>
      </w:r>
      <w:r w:rsidRPr="00583A30">
        <w:rPr>
          <w:rFonts w:ascii="Verdana" w:eastAsia="Times New Roman" w:hAnsi="Verdana" w:cs="Calibri"/>
          <w:color w:val="000000"/>
          <w:sz w:val="16"/>
          <w:szCs w:val="16"/>
        </w:rPr>
        <w:t xml:space="preserve"> (изолированные помещения для каждой группы), имеющие самостоятельный вход в дошкольное учреждение, дополнительные помещения для занятий с детьми (кабинет учителя-логопеда, кабинет педагога-психолога), сопутствующие помещения (пищеблок, медицинский блок, прачечная</w:t>
      </w:r>
      <w:proofErr w:type="gramStart"/>
      <w:r w:rsidRPr="00583A30">
        <w:rPr>
          <w:rFonts w:ascii="Verdana" w:eastAsia="Times New Roman" w:hAnsi="Verdana" w:cs="Calibri"/>
          <w:color w:val="000000"/>
          <w:sz w:val="16"/>
          <w:szCs w:val="16"/>
        </w:rPr>
        <w:t xml:space="preserve"> )</w:t>
      </w:r>
      <w:proofErr w:type="gramEnd"/>
      <w:r w:rsidRPr="00583A30">
        <w:rPr>
          <w:rFonts w:ascii="Verdana" w:eastAsia="Times New Roman" w:hAnsi="Verdana" w:cs="Calibri"/>
          <w:color w:val="000000"/>
          <w:sz w:val="16"/>
          <w:szCs w:val="16"/>
        </w:rPr>
        <w:t>, кабинет заведующего, методический кабинет, музыкальный зал. В состав групповой ячейки входят: раздевальная (приемная), групповая (для проведения игр, занятий и приема пищи), туалетная совмещенная с умывальной.</w:t>
      </w:r>
    </w:p>
    <w:p w:rsidR="00583A30" w:rsidRPr="00583A30" w:rsidRDefault="00583A30" w:rsidP="00583A30">
      <w:pPr>
        <w:spacing w:before="100" w:beforeAutospacing="1" w:after="156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83A30">
        <w:rPr>
          <w:rFonts w:ascii="Verdana" w:eastAsia="Times New Roman" w:hAnsi="Verdana" w:cs="Calibri"/>
          <w:color w:val="000000"/>
          <w:sz w:val="16"/>
          <w:szCs w:val="16"/>
        </w:rPr>
        <w:t xml:space="preserve">Конструктивные особенности здания МДОУ «Детский сад №205 " не предусматривают наличие подъемников, других приспособлений, обеспечивающих доступ инвалидов и лиц с ограниченными возможностями здоровья (ОВЗ). При необходимости инвалиду или лицу с ОВЗ для обеспечения доступа в здание образовательной организации будет предоставлено сопровождающее лицо. У входа на территорию и у входа в здание имеются кнопки вызова сотрудника – сопровождающего лица. Имеется доступ для лиц с ограниченными возможностями здоровья (ОВЗ) с ТНР, ЗПР, расстройствами </w:t>
      </w:r>
      <w:proofErr w:type="spellStart"/>
      <w:r w:rsidRPr="00583A30">
        <w:rPr>
          <w:rFonts w:ascii="Verdana" w:eastAsia="Times New Roman" w:hAnsi="Verdana" w:cs="Calibri"/>
          <w:color w:val="000000"/>
          <w:sz w:val="16"/>
          <w:szCs w:val="16"/>
        </w:rPr>
        <w:t>аутистического</w:t>
      </w:r>
      <w:proofErr w:type="spellEnd"/>
      <w:r w:rsidRPr="00583A30">
        <w:rPr>
          <w:rFonts w:ascii="Verdana" w:eastAsia="Times New Roman" w:hAnsi="Verdana" w:cs="Calibri"/>
          <w:color w:val="000000"/>
          <w:sz w:val="16"/>
          <w:szCs w:val="16"/>
        </w:rPr>
        <w:t xml:space="preserve"> спектра.</w:t>
      </w:r>
    </w:p>
    <w:p w:rsidR="00583A30" w:rsidRPr="00583A30" w:rsidRDefault="00583A30" w:rsidP="00583A30">
      <w:pPr>
        <w:spacing w:before="100" w:beforeAutospacing="1" w:after="156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83A30">
        <w:rPr>
          <w:rFonts w:ascii="Verdana" w:eastAsia="Times New Roman" w:hAnsi="Verdana" w:cs="Calibri"/>
          <w:color w:val="000000"/>
          <w:sz w:val="16"/>
          <w:szCs w:val="16"/>
        </w:rPr>
        <w:t>Территория огорожена по периметру  забором, озеленена насаждениями. На территории учреждения имеются различные виды деревьев и кустарников, газоны, клумбы, цветники.  Озеленение деревьями и кустарниками проведено с учетом климатических условий, отсутствуют плодоносящие деревья и кустарники, ядовитые и колючие растения. Зеленые насаждения используются для разделения групповых площадок друг от друга. Территория имеет наружное электрическое освещение. На территории выделены игровая и хозяйственная зоны.</w:t>
      </w:r>
    </w:p>
    <w:p w:rsidR="00583A30" w:rsidRPr="00583A30" w:rsidRDefault="00583A30" w:rsidP="00583A30">
      <w:pPr>
        <w:spacing w:before="100" w:beforeAutospacing="1" w:after="156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83A30">
        <w:rPr>
          <w:rFonts w:ascii="Verdana" w:eastAsia="Times New Roman" w:hAnsi="Verdana" w:cs="Calibri"/>
          <w:color w:val="000000"/>
          <w:sz w:val="16"/>
          <w:szCs w:val="16"/>
        </w:rPr>
        <w:t>Зона игровой территории включает в себя групповые площадки для каждой группы, которые оснащены стационарным игровым оборудованием в соответствии с возрастными особенностями детей, и  спортивная площадка. Покрытие групповых площадок  травяное, с утрамбованным грунтом.</w:t>
      </w:r>
    </w:p>
    <w:p w:rsidR="00583A30" w:rsidRPr="00583A30" w:rsidRDefault="00583A30" w:rsidP="00583A30">
      <w:pPr>
        <w:spacing w:before="100" w:beforeAutospacing="1" w:after="156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83A30">
        <w:rPr>
          <w:rFonts w:ascii="Verdana" w:eastAsia="Times New Roman" w:hAnsi="Verdana" w:cs="Calibri"/>
          <w:color w:val="000000"/>
          <w:sz w:val="16"/>
          <w:szCs w:val="16"/>
        </w:rPr>
        <w:t>Хозяйственная зона имеет самостоятельный въезд.</w:t>
      </w:r>
    </w:p>
    <w:p w:rsidR="00583A30" w:rsidRPr="00583A30" w:rsidRDefault="00583A30" w:rsidP="00583A30">
      <w:pPr>
        <w:spacing w:before="100" w:beforeAutospacing="1" w:after="156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83A30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4"/>
        <w:gridCol w:w="1353"/>
        <w:gridCol w:w="3464"/>
        <w:gridCol w:w="1204"/>
      </w:tblGrid>
      <w:tr w:rsidR="00583A30" w:rsidRPr="00583A30" w:rsidTr="00583A30">
        <w:trPr>
          <w:tblCellSpacing w:w="15" w:type="dxa"/>
          <w:jc w:val="center"/>
        </w:trPr>
        <w:tc>
          <w:tcPr>
            <w:tcW w:w="4536" w:type="dxa"/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0" w:type="auto"/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6" w:type="dxa"/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Calibri" w:eastAsia="Times New Roman" w:hAnsi="Calibri" w:cs="Calibri"/>
                <w:color w:val="000000"/>
              </w:rPr>
              <w:t> </w:t>
            </w:r>
            <w:r w:rsidRPr="00583A3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Территория</w:t>
            </w:r>
          </w:p>
        </w:tc>
        <w:tc>
          <w:tcPr>
            <w:tcW w:w="0" w:type="auto"/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A30" w:rsidRPr="00583A30" w:rsidTr="00583A30">
        <w:trPr>
          <w:tblCellSpacing w:w="15" w:type="dxa"/>
          <w:jc w:val="center"/>
        </w:trPr>
        <w:tc>
          <w:tcPr>
            <w:tcW w:w="4536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Количество зданий (детский сад,  </w:t>
            </w:r>
            <w:proofErr w:type="spellStart"/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хозблок</w:t>
            </w:r>
            <w:proofErr w:type="spellEnd"/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):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Ограждение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Деревянный штакетник</w:t>
            </w:r>
          </w:p>
        </w:tc>
      </w:tr>
      <w:tr w:rsidR="00583A30" w:rsidRPr="00583A30" w:rsidTr="00583A30">
        <w:trPr>
          <w:tblCellSpacing w:w="15" w:type="dxa"/>
          <w:jc w:val="center"/>
        </w:trPr>
        <w:tc>
          <w:tcPr>
            <w:tcW w:w="4536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Общая площадь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         990 м</w:t>
            </w:r>
            <w:proofErr w:type="gramStart"/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Общая площадь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5543 м</w:t>
            </w:r>
            <w:proofErr w:type="gramStart"/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583A30" w:rsidRPr="00583A30" w:rsidTr="00583A30">
        <w:trPr>
          <w:tblCellSpacing w:w="15" w:type="dxa"/>
          <w:jc w:val="center"/>
        </w:trPr>
        <w:tc>
          <w:tcPr>
            <w:tcW w:w="4536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1965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Количество игровых площадок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</w:t>
            </w:r>
          </w:p>
        </w:tc>
      </w:tr>
      <w:tr w:rsidR="00583A30" w:rsidRPr="00583A30" w:rsidTr="00583A30">
        <w:trPr>
          <w:tblCellSpacing w:w="15" w:type="dxa"/>
          <w:jc w:val="center"/>
        </w:trPr>
        <w:tc>
          <w:tcPr>
            <w:tcW w:w="4536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Тип проекта здания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Типовой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Цветники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</w:t>
            </w:r>
          </w:p>
        </w:tc>
      </w:tr>
      <w:tr w:rsidR="00583A30" w:rsidRPr="00583A30" w:rsidTr="00583A30">
        <w:trPr>
          <w:tblCellSpacing w:w="15" w:type="dxa"/>
          <w:jc w:val="center"/>
        </w:trPr>
        <w:tc>
          <w:tcPr>
            <w:tcW w:w="4536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Предназначение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Для ДОУ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Спортивная площадка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</w:t>
            </w:r>
          </w:p>
        </w:tc>
      </w:tr>
      <w:tr w:rsidR="00583A30" w:rsidRPr="00583A30" w:rsidTr="00583A30">
        <w:trPr>
          <w:tblCellSpacing w:w="15" w:type="dxa"/>
          <w:jc w:val="center"/>
        </w:trPr>
        <w:tc>
          <w:tcPr>
            <w:tcW w:w="4536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Материал постройки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Огород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</w:t>
            </w:r>
          </w:p>
        </w:tc>
      </w:tr>
      <w:tr w:rsidR="00583A30" w:rsidRPr="00583A30" w:rsidTr="00583A30">
        <w:trPr>
          <w:tblCellSpacing w:w="15" w:type="dxa"/>
          <w:jc w:val="center"/>
        </w:trPr>
        <w:tc>
          <w:tcPr>
            <w:tcW w:w="4536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Муниципальное учреждение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Теплица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</w:t>
            </w:r>
          </w:p>
        </w:tc>
      </w:tr>
      <w:tr w:rsidR="00583A30" w:rsidRPr="00583A30" w:rsidTr="00583A30">
        <w:trPr>
          <w:tblCellSpacing w:w="15" w:type="dxa"/>
          <w:jc w:val="center"/>
        </w:trPr>
        <w:tc>
          <w:tcPr>
            <w:tcW w:w="4536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% зелёных насаждений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соответствует требованиям</w:t>
            </w:r>
          </w:p>
        </w:tc>
      </w:tr>
      <w:tr w:rsidR="00583A30" w:rsidRPr="00583A30" w:rsidTr="00583A30">
        <w:trPr>
          <w:tblCellSpacing w:w="15" w:type="dxa"/>
          <w:jc w:val="center"/>
        </w:trPr>
        <w:tc>
          <w:tcPr>
            <w:tcW w:w="4536" w:type="dxa"/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Кабинеты</w:t>
            </w:r>
          </w:p>
        </w:tc>
        <w:tc>
          <w:tcPr>
            <w:tcW w:w="0" w:type="auto"/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Обслуживание</w:t>
            </w:r>
          </w:p>
        </w:tc>
        <w:tc>
          <w:tcPr>
            <w:tcW w:w="0" w:type="auto"/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A30" w:rsidRPr="00583A30" w:rsidTr="00583A30">
        <w:trPr>
          <w:tblCellSpacing w:w="15" w:type="dxa"/>
          <w:jc w:val="center"/>
        </w:trPr>
        <w:tc>
          <w:tcPr>
            <w:tcW w:w="4536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Количество групповых ячеек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Медицинский кабинет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</w:t>
            </w:r>
          </w:p>
        </w:tc>
      </w:tr>
      <w:tr w:rsidR="00583A30" w:rsidRPr="00583A30" w:rsidTr="00583A30">
        <w:trPr>
          <w:tblCellSpacing w:w="15" w:type="dxa"/>
          <w:jc w:val="center"/>
        </w:trPr>
        <w:tc>
          <w:tcPr>
            <w:tcW w:w="4536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Музыкальный зал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 Изолятор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</w:t>
            </w:r>
          </w:p>
        </w:tc>
      </w:tr>
      <w:tr w:rsidR="00583A30" w:rsidRPr="00583A30" w:rsidTr="00583A30">
        <w:trPr>
          <w:tblCellSpacing w:w="15" w:type="dxa"/>
          <w:jc w:val="center"/>
        </w:trPr>
        <w:tc>
          <w:tcPr>
            <w:tcW w:w="4536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Методический кабинет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Прачечная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</w:t>
            </w:r>
          </w:p>
        </w:tc>
      </w:tr>
      <w:tr w:rsidR="00583A30" w:rsidRPr="00583A30" w:rsidTr="00583A30">
        <w:trPr>
          <w:tblCellSpacing w:w="15" w:type="dxa"/>
          <w:jc w:val="center"/>
        </w:trPr>
        <w:tc>
          <w:tcPr>
            <w:tcW w:w="4536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Уголок  ПДД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В групповых комнатах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Пищеблок 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</w:t>
            </w:r>
          </w:p>
        </w:tc>
      </w:tr>
      <w:tr w:rsidR="00583A30" w:rsidRPr="00583A30" w:rsidTr="00583A30">
        <w:trPr>
          <w:tblCellSpacing w:w="15" w:type="dxa"/>
          <w:jc w:val="center"/>
        </w:trPr>
        <w:tc>
          <w:tcPr>
            <w:tcW w:w="4536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Кабинет  психолога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Кабинет заведующего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</w:t>
            </w:r>
          </w:p>
        </w:tc>
      </w:tr>
      <w:tr w:rsidR="00583A30" w:rsidRPr="00583A30" w:rsidTr="00583A30">
        <w:trPr>
          <w:tblCellSpacing w:w="15" w:type="dxa"/>
          <w:jc w:val="center"/>
        </w:trPr>
        <w:tc>
          <w:tcPr>
            <w:tcW w:w="4536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Кабинет логопеда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ind w:left="9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Бухгалтерия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30" w:rsidRPr="00583A30" w:rsidRDefault="00583A30" w:rsidP="00583A30">
            <w:pPr>
              <w:spacing w:before="100" w:beforeAutospacing="1" w:after="15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83A30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1</w:t>
            </w:r>
          </w:p>
        </w:tc>
      </w:tr>
    </w:tbl>
    <w:p w:rsidR="00E4635D" w:rsidRDefault="00E4635D"/>
    <w:sectPr w:rsidR="00E4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A30"/>
    <w:rsid w:val="00583A30"/>
    <w:rsid w:val="00E4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2024-11-12T10:53:00Z</dcterms:created>
  <dcterms:modified xsi:type="dcterms:W3CDTF">2024-11-12T10:56:00Z</dcterms:modified>
</cp:coreProperties>
</file>